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481A5BF4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>Model: Z-</w:t>
      </w:r>
      <w:proofErr w:type="gramStart"/>
      <w:r w:rsidR="00E73FB2">
        <w:rPr>
          <w:rFonts w:ascii="Arial" w:hAnsi="Arial" w:cs="Arial"/>
          <w:b/>
          <w:bCs/>
          <w:color w:val="C00000"/>
          <w:sz w:val="36"/>
          <w:szCs w:val="36"/>
        </w:rPr>
        <w:t>Air-Lock</w:t>
      </w:r>
      <w:proofErr w:type="gramEnd"/>
    </w:p>
    <w:p w14:paraId="465C59A1" w14:textId="6B2F842B" w:rsidR="00CD3388" w:rsidRPr="00713B70" w:rsidRDefault="00FC0C93" w:rsidP="00FF0A53">
      <w:pPr>
        <w:spacing w:line="240" w:lineRule="auto"/>
        <w:rPr>
          <w:rFonts w:ascii="Arial" w:hAnsi="Arial" w:cs="Arial"/>
          <w:sz w:val="32"/>
          <w:szCs w:val="32"/>
        </w:rPr>
      </w:pPr>
      <w:r w:rsidRPr="00F46634">
        <w:rPr>
          <w:rFonts w:ascii="Arial" w:hAnsi="Arial" w:cs="Arial"/>
          <w:sz w:val="32"/>
          <w:szCs w:val="32"/>
        </w:rPr>
        <w:t xml:space="preserve">Introducing the </w:t>
      </w:r>
      <w:r w:rsidR="00E73FB2">
        <w:rPr>
          <w:rFonts w:ascii="Arial" w:hAnsi="Arial" w:cs="Arial"/>
          <w:sz w:val="32"/>
          <w:szCs w:val="32"/>
        </w:rPr>
        <w:t xml:space="preserve">Z-Air-Lock </w:t>
      </w:r>
      <w:r w:rsidR="0047582E">
        <w:rPr>
          <w:rFonts w:ascii="Arial" w:hAnsi="Arial" w:cs="Arial"/>
          <w:sz w:val="32"/>
          <w:szCs w:val="32"/>
        </w:rPr>
        <w:t>s</w:t>
      </w:r>
      <w:r w:rsidR="00E73FB2">
        <w:rPr>
          <w:rFonts w:ascii="Arial" w:hAnsi="Arial" w:cs="Arial"/>
          <w:sz w:val="32"/>
          <w:szCs w:val="32"/>
        </w:rPr>
        <w:t xml:space="preserve">eries of </w:t>
      </w:r>
      <w:r w:rsidR="00416304">
        <w:rPr>
          <w:rFonts w:ascii="Arial" w:hAnsi="Arial" w:cs="Arial"/>
          <w:sz w:val="32"/>
          <w:szCs w:val="32"/>
        </w:rPr>
        <w:t>Magnetic Quick Connect Kits for Helmet Cooling Systems</w:t>
      </w:r>
      <w:r w:rsidR="0059298E">
        <w:rPr>
          <w:rFonts w:ascii="Arial" w:hAnsi="Arial" w:cs="Arial"/>
          <w:sz w:val="32"/>
          <w:szCs w:val="32"/>
        </w:rPr>
        <w:t xml:space="preserve">. Featuring North and South polarity </w:t>
      </w:r>
      <w:r w:rsidR="00943C4F">
        <w:rPr>
          <w:rFonts w:ascii="Arial" w:hAnsi="Arial" w:cs="Arial"/>
          <w:sz w:val="32"/>
          <w:szCs w:val="32"/>
        </w:rPr>
        <w:t>and available in</w:t>
      </w:r>
      <w:r w:rsidR="00727E0A">
        <w:rPr>
          <w:rFonts w:ascii="Arial" w:hAnsi="Arial" w:cs="Arial"/>
          <w:sz w:val="32"/>
          <w:szCs w:val="32"/>
        </w:rPr>
        <w:t xml:space="preserve"> multiple kits depending on your needs: </w:t>
      </w:r>
    </w:p>
    <w:p w14:paraId="365E2C16" w14:textId="4DBC8D87" w:rsidR="00CD3388" w:rsidRDefault="00713B70" w:rsidP="00FF0A5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Available Kits:</w:t>
      </w:r>
    </w:p>
    <w:p w14:paraId="30296025" w14:textId="75C5301F" w:rsidR="00713B70" w:rsidRDefault="00054D41" w:rsidP="00713B70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Standard </w:t>
      </w:r>
      <w:r w:rsidRPr="00054D41">
        <w:rPr>
          <w:rFonts w:ascii="Arial" w:hAnsi="Arial" w:cs="Arial"/>
          <w:sz w:val="28"/>
          <w:szCs w:val="28"/>
        </w:rPr>
        <w:t>– allows you to quickly connection on a standard Round 1.25inch traditional Helmet Forced Air System. Easy on and off for the Driver with excellent Air Flow.</w:t>
      </w:r>
    </w:p>
    <w:p w14:paraId="5C5F6F8F" w14:textId="77777777" w:rsidR="00BE70AB" w:rsidRDefault="00897500" w:rsidP="00272EBB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HTA403 </w:t>
      </w:r>
      <w:r>
        <w:rPr>
          <w:rFonts w:ascii="Arial" w:hAnsi="Arial" w:cs="Arial"/>
          <w:sz w:val="28"/>
          <w:szCs w:val="28"/>
        </w:rPr>
        <w:t>– Sug Retail $69.95</w:t>
      </w:r>
    </w:p>
    <w:p w14:paraId="6C4AFC56" w14:textId="44FB1F74" w:rsidR="00272EBB" w:rsidRDefault="00BE70AB" w:rsidP="00272EBB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Installation Video</w:t>
      </w:r>
      <w:r w:rsidRPr="00BE70AB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Pr="00BE70AB">
        <w:rPr>
          <w:rFonts w:ascii="Arial" w:hAnsi="Arial" w:cs="Arial"/>
          <w:sz w:val="28"/>
          <w:szCs w:val="28"/>
        </w:rPr>
        <w:t>https://youtu.be/s6qZpTA53ug?si=5QquP5AL5_sll_sw</w:t>
      </w:r>
      <w:r w:rsidR="000357FE">
        <w:rPr>
          <w:rFonts w:ascii="Arial" w:hAnsi="Arial" w:cs="Arial"/>
          <w:sz w:val="28"/>
          <w:szCs w:val="28"/>
        </w:rPr>
        <w:br/>
      </w:r>
    </w:p>
    <w:p w14:paraId="246F0D89" w14:textId="582F631D" w:rsidR="00897500" w:rsidRDefault="00897500" w:rsidP="00897500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Low Profile Straight Top Air Adapter </w:t>
      </w:r>
      <w:r>
        <w:rPr>
          <w:rFonts w:ascii="Arial" w:hAnsi="Arial" w:cs="Arial"/>
          <w:sz w:val="28"/>
          <w:szCs w:val="28"/>
        </w:rPr>
        <w:t xml:space="preserve">– allows you to quickly connection on a </w:t>
      </w:r>
      <w:proofErr w:type="gramStart"/>
      <w:r>
        <w:rPr>
          <w:rFonts w:ascii="Arial" w:hAnsi="Arial" w:cs="Arial"/>
          <w:sz w:val="28"/>
          <w:szCs w:val="28"/>
        </w:rPr>
        <w:t>Low Profile</w:t>
      </w:r>
      <w:proofErr w:type="gramEnd"/>
      <w:r w:rsidR="00C924B0">
        <w:rPr>
          <w:rFonts w:ascii="Arial" w:hAnsi="Arial" w:cs="Arial"/>
          <w:sz w:val="28"/>
          <w:szCs w:val="28"/>
        </w:rPr>
        <w:t xml:space="preserve"> Straight Helmet Adapter. Easy on and off for the Driver with excellent Air Flow.</w:t>
      </w:r>
    </w:p>
    <w:p w14:paraId="60C87239" w14:textId="77777777" w:rsidR="00BE70AB" w:rsidRDefault="00C924B0" w:rsidP="00C924B0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HTA403STR </w:t>
      </w:r>
      <w:r>
        <w:rPr>
          <w:rFonts w:ascii="Arial" w:hAnsi="Arial" w:cs="Arial"/>
          <w:sz w:val="28"/>
          <w:szCs w:val="28"/>
        </w:rPr>
        <w:t>– Sug Retail $89.95</w:t>
      </w:r>
    </w:p>
    <w:p w14:paraId="142ED842" w14:textId="7F7D6EFF" w:rsidR="00C924B0" w:rsidRDefault="00BE70AB" w:rsidP="00C924B0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Installation Video</w:t>
      </w:r>
      <w:r w:rsidRPr="00BE70AB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Pr="00BE70AB">
        <w:rPr>
          <w:rFonts w:ascii="Arial" w:hAnsi="Arial" w:cs="Arial"/>
          <w:sz w:val="28"/>
          <w:szCs w:val="28"/>
        </w:rPr>
        <w:t>https://youtu.be/QL2hEyQwpYk?si=vyOJle8Ry01-eb1Y</w:t>
      </w:r>
      <w:r w:rsidR="000357FE">
        <w:rPr>
          <w:rFonts w:ascii="Arial" w:hAnsi="Arial" w:cs="Arial"/>
          <w:sz w:val="28"/>
          <w:szCs w:val="28"/>
        </w:rPr>
        <w:br/>
      </w:r>
    </w:p>
    <w:p w14:paraId="190E1B28" w14:textId="6F3C71C3" w:rsidR="00C924B0" w:rsidRDefault="00C924B0" w:rsidP="00C924B0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Low Profile 90° Top Air Adapter </w:t>
      </w:r>
      <w:r w:rsidR="00C72C44"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 xml:space="preserve"> </w:t>
      </w:r>
      <w:r w:rsidR="00C72C44">
        <w:rPr>
          <w:rFonts w:ascii="Arial" w:hAnsi="Arial" w:cs="Arial"/>
          <w:sz w:val="28"/>
          <w:szCs w:val="28"/>
        </w:rPr>
        <w:t xml:space="preserve">allows you to quickly connect on a Low Profile 90° Helmet Adapter, allows for Left or </w:t>
      </w:r>
      <w:proofErr w:type="gramStart"/>
      <w:r w:rsidR="00C72C44">
        <w:rPr>
          <w:rFonts w:ascii="Arial" w:hAnsi="Arial" w:cs="Arial"/>
          <w:sz w:val="28"/>
          <w:szCs w:val="28"/>
        </w:rPr>
        <w:t>Right side</w:t>
      </w:r>
      <w:proofErr w:type="gramEnd"/>
      <w:r w:rsidR="00C72C44">
        <w:rPr>
          <w:rFonts w:ascii="Arial" w:hAnsi="Arial" w:cs="Arial"/>
          <w:sz w:val="28"/>
          <w:szCs w:val="28"/>
        </w:rPr>
        <w:t xml:space="preserve"> connection. Easy on and off for the Driver with excellent Air Flow.</w:t>
      </w:r>
    </w:p>
    <w:p w14:paraId="5C85A58A" w14:textId="77777777" w:rsidR="00BE70AB" w:rsidRDefault="00D74225" w:rsidP="00C72C44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HTA40390D </w:t>
      </w:r>
      <w:r>
        <w:rPr>
          <w:rFonts w:ascii="Arial" w:hAnsi="Arial" w:cs="Arial"/>
          <w:sz w:val="28"/>
          <w:szCs w:val="28"/>
        </w:rPr>
        <w:t>– Sug retail $89.95</w:t>
      </w:r>
    </w:p>
    <w:p w14:paraId="00A91DBF" w14:textId="70F4AF12" w:rsidR="00C72C44" w:rsidRDefault="00BE70AB" w:rsidP="00C72C44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Installation Video</w:t>
      </w:r>
      <w:r w:rsidRPr="00BE70AB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Pr="00BE70AB">
        <w:rPr>
          <w:rFonts w:ascii="Arial" w:hAnsi="Arial" w:cs="Arial"/>
          <w:sz w:val="28"/>
          <w:szCs w:val="28"/>
        </w:rPr>
        <w:t>https://youtu.be/t4t5tfswXko?si=gdun2uDcnb1SGj3d</w:t>
      </w:r>
      <w:r w:rsidR="000357FE">
        <w:rPr>
          <w:rFonts w:ascii="Arial" w:hAnsi="Arial" w:cs="Arial"/>
          <w:sz w:val="28"/>
          <w:szCs w:val="28"/>
        </w:rPr>
        <w:br/>
      </w:r>
    </w:p>
    <w:p w14:paraId="001840F1" w14:textId="0D533778" w:rsidR="00D74225" w:rsidRPr="00244AD4" w:rsidRDefault="00D74225" w:rsidP="00D74225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D74225">
        <w:rPr>
          <w:rFonts w:ascii="Arial" w:hAnsi="Arial" w:cs="Arial"/>
          <w:b/>
          <w:bCs/>
          <w:sz w:val="28"/>
          <w:szCs w:val="28"/>
        </w:rPr>
        <w:t>Helmet Side Only</w:t>
      </w:r>
      <w:r>
        <w:rPr>
          <w:rFonts w:ascii="Arial" w:hAnsi="Arial" w:cs="Arial"/>
          <w:sz w:val="28"/>
          <w:szCs w:val="28"/>
        </w:rPr>
        <w:t xml:space="preserve"> – allows Team Drivers to share same connection from Air Flow </w:t>
      </w:r>
      <w:proofErr w:type="gramStart"/>
      <w:r>
        <w:rPr>
          <w:rFonts w:ascii="Arial" w:hAnsi="Arial" w:cs="Arial"/>
          <w:sz w:val="28"/>
          <w:szCs w:val="28"/>
        </w:rPr>
        <w:t xml:space="preserve">system, </w:t>
      </w:r>
      <w:r w:rsidR="00244AD4">
        <w:rPr>
          <w:rFonts w:ascii="Arial" w:hAnsi="Arial" w:cs="Arial"/>
          <w:sz w:val="28"/>
          <w:szCs w:val="28"/>
        </w:rPr>
        <w:t>but</w:t>
      </w:r>
      <w:proofErr w:type="gramEnd"/>
      <w:r w:rsidR="00244AD4">
        <w:rPr>
          <w:rFonts w:ascii="Arial" w:hAnsi="Arial" w:cs="Arial"/>
          <w:sz w:val="28"/>
          <w:szCs w:val="28"/>
        </w:rPr>
        <w:t xml:space="preserve"> have individual Helmet connections to work in the TEAM Race Car. Easy on and off for the Team Drivers to switch, with excellent Air Flow</w:t>
      </w:r>
    </w:p>
    <w:p w14:paraId="73ACF45C" w14:textId="7D2AF461" w:rsidR="00244AD4" w:rsidRPr="00BE70AB" w:rsidRDefault="00244AD4" w:rsidP="00244AD4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HTA403HEL </w:t>
      </w:r>
      <w:r w:rsidRPr="00244AD4">
        <w:rPr>
          <w:rFonts w:ascii="Arial" w:hAnsi="Arial" w:cs="Arial"/>
          <w:sz w:val="28"/>
          <w:szCs w:val="28"/>
        </w:rPr>
        <w:t>– Sug retail $39.95</w:t>
      </w:r>
    </w:p>
    <w:p w14:paraId="436D34C2" w14:textId="5C6B8BE7" w:rsidR="00FF0A53" w:rsidRPr="00417430" w:rsidRDefault="00BE70AB" w:rsidP="00FF0A53">
      <w:pPr>
        <w:pStyle w:val="ListParagraph"/>
        <w:numPr>
          <w:ilvl w:val="2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Installation Video: </w:t>
      </w:r>
      <w:r w:rsidRPr="00BE70AB">
        <w:rPr>
          <w:rFonts w:ascii="Arial" w:hAnsi="Arial" w:cs="Arial"/>
          <w:sz w:val="28"/>
          <w:szCs w:val="28"/>
        </w:rPr>
        <w:t>https://youtu.be/l1B7bgCx1no?si=1Vb2amuEpMdma6xY</w:t>
      </w: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1B2DCCE4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1B072F">
        <w:rPr>
          <w:rFonts w:ascii="Arial" w:hAnsi="Arial" w:cs="Arial"/>
        </w:rPr>
        <w:t>251 NW 13</w:t>
      </w:r>
      <w:r w:rsidR="001B072F">
        <w:rPr>
          <w:rFonts w:ascii="Arial" w:hAnsi="Arial" w:cs="Arial"/>
          <w:vertAlign w:val="superscript"/>
        </w:rPr>
        <w:t>th</w:t>
      </w:r>
      <w:r w:rsidR="001B072F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hyperlink r:id="rId10" w:history="1">
        <w:r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 w:rsidSect="00BE70AB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8816507">
    <w:abstractNumId w:val="0"/>
  </w:num>
  <w:num w:numId="2" w16cid:durableId="115436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0357FE"/>
    <w:rsid w:val="00054D41"/>
    <w:rsid w:val="001B072F"/>
    <w:rsid w:val="00244AD4"/>
    <w:rsid w:val="00272EBB"/>
    <w:rsid w:val="00416304"/>
    <w:rsid w:val="00417430"/>
    <w:rsid w:val="0047582E"/>
    <w:rsid w:val="005845B7"/>
    <w:rsid w:val="0059298E"/>
    <w:rsid w:val="005E1C0D"/>
    <w:rsid w:val="00713B70"/>
    <w:rsid w:val="00727E0A"/>
    <w:rsid w:val="007B3C34"/>
    <w:rsid w:val="00802262"/>
    <w:rsid w:val="008359B0"/>
    <w:rsid w:val="008451F4"/>
    <w:rsid w:val="008814ED"/>
    <w:rsid w:val="00885B8E"/>
    <w:rsid w:val="00897500"/>
    <w:rsid w:val="008B591A"/>
    <w:rsid w:val="009042AD"/>
    <w:rsid w:val="00943C4F"/>
    <w:rsid w:val="009763ED"/>
    <w:rsid w:val="00B30D30"/>
    <w:rsid w:val="00BE70AB"/>
    <w:rsid w:val="00C72C44"/>
    <w:rsid w:val="00C924B0"/>
    <w:rsid w:val="00CC0F9F"/>
    <w:rsid w:val="00CD3388"/>
    <w:rsid w:val="00CD694A"/>
    <w:rsid w:val="00D603AD"/>
    <w:rsid w:val="00D74225"/>
    <w:rsid w:val="00D93B31"/>
    <w:rsid w:val="00DD145B"/>
    <w:rsid w:val="00DF1334"/>
    <w:rsid w:val="00E258A1"/>
    <w:rsid w:val="00E60DF5"/>
    <w:rsid w:val="00E73FB2"/>
    <w:rsid w:val="00F46634"/>
    <w:rsid w:val="00FC0C93"/>
    <w:rsid w:val="00FE4A0D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file:///C:\Users\Office%201\Desktop\Product\2020Line\ZR-40\www.zamp-racing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upport@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3" ma:contentTypeDescription="Create a new document." ma:contentTypeScope="" ma:versionID="ae6ef5922ce23e8e02955bb4d3cd8f24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249aa49e87180bdbd89417bd91fd0a79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2BC28-3BCC-4EBC-93CF-D25581B42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D4947A-9543-4E74-8F8B-C0C0301352AD}">
  <ds:schemaRefs>
    <ds:schemaRef ds:uri="http://schemas.microsoft.com/office/2006/metadata/properties"/>
    <ds:schemaRef ds:uri="http://schemas.microsoft.com/office/infopath/2007/PartnerControls"/>
    <ds:schemaRef ds:uri="c7f8e662-91c1-43ab-a342-7de958bff87e"/>
    <ds:schemaRef ds:uri="25f007b4-ae08-4009-972a-7787b9f13854"/>
  </ds:schemaRefs>
</ds:datastoreItem>
</file>

<file path=customXml/itemProps3.xml><?xml version="1.0" encoding="utf-8"?>
<ds:datastoreItem xmlns:ds="http://schemas.openxmlformats.org/officeDocument/2006/customXml" ds:itemID="{F7CFB33A-ABF2-4459-8D03-B0B10550C6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 Mecum</cp:lastModifiedBy>
  <cp:revision>21</cp:revision>
  <dcterms:created xsi:type="dcterms:W3CDTF">2024-08-21T14:59:00Z</dcterms:created>
  <dcterms:modified xsi:type="dcterms:W3CDTF">2024-09-17T18:02:00Z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0x010100B6765C6CF91940448D0B85AF1F5806DC</vt:lpwstr>
  </property>
  <property fmtid="{D5CDD505-2E9C-101B-9397-08002B2CF9AE}" pid="3" name="Order">
    <vt:r8>343400</vt:r8>
  </property>
  <property fmtid="{D5CDD505-2E9C-101B-9397-08002B2CF9AE}" pid="4" name="GrammarlyDocumentId">
    <vt:lpwstr>b7a3292e451da2f66a017cb50e47d619675f66fce5395714145614c87f14eed4</vt:lpwstr>
  </property>
  <property fmtid="{D5CDD505-2E9C-101B-9397-08002B2CF9AE}" pid="5" name="MediaServiceImageTags">
    <vt:lpwstr/>
  </property>
</Properties>
</file>